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2" w:rsidRPr="00543037" w:rsidRDefault="00E44CC2" w:rsidP="00E44CC2">
      <w:pPr>
        <w:pStyle w:val="Text05"/>
        <w:spacing w:after="0"/>
        <w:ind w:left="993" w:hanging="426"/>
        <w:rPr>
          <w:b/>
          <w:bCs/>
          <w:sz w:val="28"/>
          <w:szCs w:val="28"/>
        </w:rPr>
      </w:pPr>
      <w:bookmarkStart w:id="0" w:name="_GoBack"/>
      <w:r w:rsidRPr="00543037">
        <w:rPr>
          <w:b/>
          <w:bCs/>
          <w:sz w:val="28"/>
          <w:szCs w:val="28"/>
        </w:rPr>
        <w:t>Темы рефератов, докладов, презентаций</w:t>
      </w:r>
    </w:p>
    <w:bookmarkEnd w:id="0"/>
    <w:p w:rsidR="00E44CC2" w:rsidRPr="00982DCE" w:rsidRDefault="00E44CC2" w:rsidP="00E44CC2">
      <w:pPr>
        <w:pStyle w:val="Text05"/>
        <w:spacing w:after="0"/>
        <w:ind w:left="992" w:hanging="425"/>
        <w:rPr>
          <w:sz w:val="24"/>
          <w:szCs w:val="24"/>
        </w:rPr>
      </w:pPr>
      <w:r w:rsidRPr="00982DCE">
        <w:rPr>
          <w:sz w:val="24"/>
          <w:szCs w:val="24"/>
        </w:rPr>
        <w:t>1.</w:t>
      </w:r>
      <w:r w:rsidRPr="00982DCE">
        <w:rPr>
          <w:sz w:val="24"/>
          <w:szCs w:val="24"/>
        </w:rPr>
        <w:tab/>
        <w:t>Эндодонтический стандарт</w:t>
      </w:r>
      <w:r>
        <w:rPr>
          <w:sz w:val="24"/>
          <w:szCs w:val="24"/>
        </w:rPr>
        <w:t>.</w:t>
      </w:r>
    </w:p>
    <w:p w:rsidR="00E44CC2" w:rsidRPr="00982DCE" w:rsidRDefault="00E44CC2" w:rsidP="00E44CC2">
      <w:pPr>
        <w:pStyle w:val="Text05"/>
        <w:spacing w:after="0"/>
        <w:ind w:left="992" w:hanging="425"/>
        <w:rPr>
          <w:sz w:val="24"/>
          <w:szCs w:val="24"/>
        </w:rPr>
      </w:pPr>
      <w:r w:rsidRPr="00982DCE">
        <w:rPr>
          <w:sz w:val="24"/>
          <w:szCs w:val="24"/>
        </w:rPr>
        <w:t>2.</w:t>
      </w:r>
      <w:r w:rsidRPr="00982DCE">
        <w:rPr>
          <w:sz w:val="24"/>
          <w:szCs w:val="24"/>
        </w:rPr>
        <w:tab/>
        <w:t>Препараты, используемые для ирригации корневых каналов</w:t>
      </w:r>
      <w:r>
        <w:rPr>
          <w:sz w:val="24"/>
          <w:szCs w:val="24"/>
        </w:rPr>
        <w:t>, алгоритмы применения</w:t>
      </w:r>
      <w:r w:rsidRPr="00982DCE">
        <w:rPr>
          <w:sz w:val="24"/>
          <w:szCs w:val="24"/>
        </w:rPr>
        <w:t>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3.</w:t>
      </w:r>
      <w:r w:rsidRPr="00982DCE">
        <w:rPr>
          <w:sz w:val="24"/>
          <w:szCs w:val="24"/>
        </w:rPr>
        <w:tab/>
        <w:t>Ирригация и дезинфекция в эндодонтической практике.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4.</w:t>
      </w:r>
      <w:r w:rsidRPr="00982DCE">
        <w:rPr>
          <w:sz w:val="24"/>
          <w:szCs w:val="24"/>
        </w:rPr>
        <w:tab/>
        <w:t>Эндодонтические инструменты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5.</w:t>
      </w:r>
      <w:r w:rsidRPr="00982DCE">
        <w:rPr>
          <w:sz w:val="24"/>
          <w:szCs w:val="24"/>
        </w:rPr>
        <w:tab/>
        <w:t>Слагаемые успеха эндодонтического лечения.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6.</w:t>
      </w:r>
      <w:r w:rsidRPr="00982DCE">
        <w:rPr>
          <w:sz w:val="24"/>
          <w:szCs w:val="24"/>
        </w:rPr>
        <w:tab/>
        <w:t>История болезни как нормативный документ.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7.</w:t>
      </w:r>
      <w:r w:rsidRPr="00982DCE">
        <w:rPr>
          <w:sz w:val="24"/>
          <w:szCs w:val="24"/>
        </w:rPr>
        <w:tab/>
        <w:t>Значение анамнеза для обоснования диагноза</w:t>
      </w:r>
      <w:r>
        <w:rPr>
          <w:sz w:val="24"/>
          <w:szCs w:val="24"/>
        </w:rPr>
        <w:t xml:space="preserve"> и лечения осложненного кариеса</w:t>
      </w:r>
      <w:r w:rsidRPr="00982DCE">
        <w:rPr>
          <w:sz w:val="24"/>
          <w:szCs w:val="24"/>
        </w:rPr>
        <w:t>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8.</w:t>
      </w:r>
      <w:r w:rsidRPr="00982DCE">
        <w:rPr>
          <w:sz w:val="24"/>
          <w:szCs w:val="24"/>
        </w:rPr>
        <w:tab/>
        <w:t>Особенности течения воспаления в пульпе зуба.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9.</w:t>
      </w:r>
      <w:r w:rsidRPr="00982DCE">
        <w:rPr>
          <w:sz w:val="24"/>
          <w:szCs w:val="24"/>
        </w:rPr>
        <w:tab/>
        <w:t>Анатомия зубов.  Топография полости зуба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10.</w:t>
      </w:r>
      <w:r w:rsidRPr="00982DCE">
        <w:rPr>
          <w:sz w:val="24"/>
          <w:szCs w:val="24"/>
        </w:rPr>
        <w:tab/>
      </w:r>
      <w:r>
        <w:rPr>
          <w:sz w:val="24"/>
          <w:szCs w:val="24"/>
        </w:rPr>
        <w:t xml:space="preserve">Строение и </w:t>
      </w:r>
      <w:r w:rsidRPr="00982DCE">
        <w:rPr>
          <w:sz w:val="24"/>
          <w:szCs w:val="24"/>
        </w:rPr>
        <w:t>Функции периодонта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11.</w:t>
      </w:r>
      <w:r w:rsidRPr="00982DCE">
        <w:rPr>
          <w:sz w:val="24"/>
          <w:szCs w:val="24"/>
        </w:rPr>
        <w:tab/>
        <w:t xml:space="preserve">Изменения в верхушечном периодонте при воспалении 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12.</w:t>
      </w:r>
      <w:r w:rsidRPr="00982DCE">
        <w:rPr>
          <w:sz w:val="24"/>
          <w:szCs w:val="24"/>
        </w:rPr>
        <w:tab/>
        <w:t>Хроническое воспаление в периодонте. Морфологические изменения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13.</w:t>
      </w:r>
      <w:r w:rsidRPr="00982DCE">
        <w:rPr>
          <w:sz w:val="24"/>
          <w:szCs w:val="24"/>
        </w:rPr>
        <w:tab/>
        <w:t>Методы диагностики острого периодонтита</w:t>
      </w:r>
      <w:r>
        <w:rPr>
          <w:sz w:val="24"/>
          <w:szCs w:val="24"/>
        </w:rPr>
        <w:t>, неотложная помощь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14.</w:t>
      </w:r>
      <w:r w:rsidRPr="00982DCE">
        <w:rPr>
          <w:sz w:val="24"/>
          <w:szCs w:val="24"/>
        </w:rPr>
        <w:tab/>
        <w:t>Влияние острого периодонтита на общее состояние пациента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15.</w:t>
      </w:r>
      <w:r w:rsidRPr="00982DCE">
        <w:rPr>
          <w:sz w:val="24"/>
          <w:szCs w:val="24"/>
        </w:rPr>
        <w:tab/>
        <w:t>Микробиологические аспекты острого воспаления периодонта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16.</w:t>
      </w:r>
      <w:r w:rsidRPr="00982DCE">
        <w:rPr>
          <w:sz w:val="24"/>
          <w:szCs w:val="24"/>
        </w:rPr>
        <w:tab/>
        <w:t>Иммунологические аспекты хронического воспаления верхушечного периодонта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17.</w:t>
      </w:r>
      <w:r w:rsidRPr="00982DCE">
        <w:rPr>
          <w:sz w:val="24"/>
          <w:szCs w:val="24"/>
        </w:rPr>
        <w:tab/>
      </w:r>
      <w:r>
        <w:rPr>
          <w:sz w:val="24"/>
          <w:szCs w:val="24"/>
        </w:rPr>
        <w:t>Лучевая</w:t>
      </w:r>
      <w:r w:rsidRPr="00982DCE">
        <w:rPr>
          <w:sz w:val="24"/>
          <w:szCs w:val="24"/>
        </w:rPr>
        <w:t xml:space="preserve"> диагностика в стоматологической практике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18.</w:t>
      </w:r>
      <w:r w:rsidRPr="00982DCE">
        <w:rPr>
          <w:sz w:val="24"/>
          <w:szCs w:val="24"/>
        </w:rPr>
        <w:tab/>
        <w:t>История применения препаратов для медикаментозной обработки корневых каналов</w:t>
      </w:r>
      <w:r>
        <w:rPr>
          <w:sz w:val="24"/>
          <w:szCs w:val="24"/>
        </w:rPr>
        <w:t>, их свойства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19.</w:t>
      </w:r>
      <w:r w:rsidRPr="00982DCE">
        <w:rPr>
          <w:sz w:val="24"/>
          <w:szCs w:val="24"/>
        </w:rPr>
        <w:tab/>
        <w:t>Исторические аспекты развития эндодонтических инструментов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20.</w:t>
      </w:r>
      <w:r w:rsidRPr="00982DCE">
        <w:rPr>
          <w:sz w:val="24"/>
          <w:szCs w:val="24"/>
        </w:rPr>
        <w:tab/>
        <w:t xml:space="preserve">Современная </w:t>
      </w:r>
      <w:proofErr w:type="spellStart"/>
      <w:r w:rsidRPr="00982DCE">
        <w:rPr>
          <w:sz w:val="24"/>
          <w:szCs w:val="24"/>
        </w:rPr>
        <w:t>эндодонтия</w:t>
      </w:r>
      <w:proofErr w:type="spellEnd"/>
      <w:r>
        <w:rPr>
          <w:sz w:val="24"/>
          <w:szCs w:val="24"/>
        </w:rPr>
        <w:t>, понятие система корневых каналов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21.</w:t>
      </w:r>
      <w:r w:rsidRPr="00982DCE">
        <w:rPr>
          <w:sz w:val="24"/>
          <w:szCs w:val="24"/>
        </w:rPr>
        <w:tab/>
        <w:t>Лечение деструктивных форм хронического периодонтита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22.</w:t>
      </w:r>
      <w:r w:rsidRPr="00982DCE">
        <w:rPr>
          <w:sz w:val="24"/>
          <w:szCs w:val="24"/>
        </w:rPr>
        <w:tab/>
        <w:t>Антибактериальная терапия при лечении верхушечного периодонтита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23.</w:t>
      </w:r>
      <w:r w:rsidRPr="00982DCE">
        <w:rPr>
          <w:sz w:val="24"/>
          <w:szCs w:val="24"/>
        </w:rPr>
        <w:tab/>
        <w:t>Классические эндодонтические инструменты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24.</w:t>
      </w:r>
      <w:r w:rsidRPr="00982DCE">
        <w:rPr>
          <w:sz w:val="24"/>
          <w:szCs w:val="24"/>
        </w:rPr>
        <w:tab/>
        <w:t>Конусные эндодонтические инструменты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25.</w:t>
      </w:r>
      <w:r w:rsidRPr="00982DCE">
        <w:rPr>
          <w:sz w:val="24"/>
          <w:szCs w:val="24"/>
        </w:rPr>
        <w:tab/>
        <w:t>Пломбирование корневых каналов</w:t>
      </w:r>
    </w:p>
    <w:p w:rsidR="00E44CC2" w:rsidRPr="00982DCE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26.</w:t>
      </w:r>
      <w:r w:rsidRPr="00982DCE">
        <w:rPr>
          <w:sz w:val="24"/>
          <w:szCs w:val="24"/>
        </w:rPr>
        <w:tab/>
        <w:t xml:space="preserve">Применение </w:t>
      </w:r>
      <w:proofErr w:type="spellStart"/>
      <w:r w:rsidRPr="00982DCE">
        <w:rPr>
          <w:sz w:val="24"/>
          <w:szCs w:val="24"/>
        </w:rPr>
        <w:t>эндомоторов</w:t>
      </w:r>
      <w:proofErr w:type="spellEnd"/>
      <w:r w:rsidRPr="00982DCE">
        <w:rPr>
          <w:sz w:val="24"/>
          <w:szCs w:val="24"/>
        </w:rPr>
        <w:t xml:space="preserve"> для эндодонтического лечения</w:t>
      </w:r>
    </w:p>
    <w:p w:rsidR="00E44CC2" w:rsidRPr="006E6CA4" w:rsidRDefault="00E44CC2" w:rsidP="00E44CC2">
      <w:pPr>
        <w:pStyle w:val="Text05"/>
        <w:spacing w:after="0"/>
        <w:ind w:left="993" w:hanging="426"/>
        <w:rPr>
          <w:sz w:val="24"/>
          <w:szCs w:val="24"/>
        </w:rPr>
      </w:pPr>
      <w:r w:rsidRPr="00982DCE">
        <w:rPr>
          <w:sz w:val="24"/>
          <w:szCs w:val="24"/>
        </w:rPr>
        <w:t>27.</w:t>
      </w:r>
      <w:r w:rsidRPr="00982DCE">
        <w:rPr>
          <w:sz w:val="24"/>
          <w:szCs w:val="24"/>
        </w:rPr>
        <w:tab/>
        <w:t>Возможности эндодонтического микроскопа</w:t>
      </w:r>
    </w:p>
    <w:p w:rsidR="00885BCA" w:rsidRDefault="00885BCA"/>
    <w:sectPr w:rsidR="0088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4"/>
    <w:rsid w:val="00885BCA"/>
    <w:rsid w:val="00993954"/>
    <w:rsid w:val="00E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E8DC-B0A0-4BAF-B117-750A73D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5">
    <w:name w:val="Text_05"/>
    <w:basedOn w:val="5"/>
    <w:link w:val="Text050"/>
    <w:rsid w:val="00E44CC2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auto"/>
      <w:ind w:left="113" w:hanging="113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Text050">
    <w:name w:val="Text_05 Знак"/>
    <w:link w:val="Text05"/>
    <w:rsid w:val="00E44CC2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4C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2023-01-11T07:52:00Z</dcterms:created>
  <dcterms:modified xsi:type="dcterms:W3CDTF">2023-01-11T07:52:00Z</dcterms:modified>
</cp:coreProperties>
</file>